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46E" w:rsidRPr="005B546E" w:rsidRDefault="005B546E" w:rsidP="005B546E">
      <w:pPr>
        <w:spacing w:after="0" w:line="300" w:lineRule="atLeast"/>
        <w:jc w:val="center"/>
        <w:outlineLvl w:val="1"/>
        <w:rPr>
          <w:rFonts w:eastAsia="Times New Roman" w:cstheme="minorHAnsi"/>
          <w:b/>
          <w:bCs/>
          <w:color w:val="333333"/>
          <w:sz w:val="28"/>
          <w:szCs w:val="28"/>
          <w:u w:val="single"/>
          <w:lang w:eastAsia="en-GB"/>
        </w:rPr>
      </w:pPr>
      <w:bookmarkStart w:id="0" w:name="_GoBack"/>
      <w:bookmarkEnd w:id="0"/>
      <w:r w:rsidRPr="005B546E">
        <w:rPr>
          <w:rFonts w:eastAsia="Times New Roman" w:cstheme="minorHAnsi"/>
          <w:b/>
          <w:bCs/>
          <w:color w:val="333333"/>
          <w:sz w:val="36"/>
          <w:szCs w:val="28"/>
          <w:u w:val="single"/>
          <w:lang w:eastAsia="en-GB"/>
        </w:rPr>
        <w:t>Week 7 – Electricity Higher</w:t>
      </w:r>
    </w:p>
    <w:p w:rsidR="005B546E" w:rsidRDefault="005B546E" w:rsidP="009E5EB7">
      <w:pPr>
        <w:spacing w:after="0" w:line="300" w:lineRule="atLeast"/>
        <w:outlineLvl w:val="1"/>
        <w:rPr>
          <w:rFonts w:eastAsia="Times New Roman" w:cstheme="minorHAnsi"/>
          <w:b/>
          <w:bCs/>
          <w:color w:val="333333"/>
          <w:sz w:val="28"/>
          <w:szCs w:val="28"/>
          <w:lang w:eastAsia="en-GB"/>
        </w:rPr>
      </w:pPr>
    </w:p>
    <w:p w:rsidR="009E5EB7" w:rsidRPr="00E1720C" w:rsidRDefault="009E5EB7" w:rsidP="009E5EB7">
      <w:pPr>
        <w:spacing w:after="0" w:line="300" w:lineRule="atLeast"/>
        <w:outlineLvl w:val="1"/>
        <w:rPr>
          <w:rFonts w:eastAsia="Times New Roman" w:cstheme="minorHAnsi"/>
          <w:b/>
          <w:bCs/>
          <w:color w:val="333333"/>
          <w:sz w:val="28"/>
          <w:szCs w:val="28"/>
          <w:lang w:eastAsia="en-GB"/>
        </w:rPr>
      </w:pPr>
      <w:r w:rsidRPr="00E1720C">
        <w:rPr>
          <w:rFonts w:eastAsia="Times New Roman" w:cstheme="minorHAnsi"/>
          <w:b/>
          <w:bCs/>
          <w:color w:val="333333"/>
          <w:sz w:val="28"/>
          <w:szCs w:val="28"/>
          <w:lang w:eastAsia="en-GB"/>
        </w:rPr>
        <w:t>Measuring current</w:t>
      </w:r>
    </w:p>
    <w:p w:rsidR="009E5EB7" w:rsidRPr="00E1720C" w:rsidRDefault="009E5EB7" w:rsidP="009E5EB7">
      <w:pPr>
        <w:spacing w:after="0" w:line="300" w:lineRule="atLeast"/>
        <w:outlineLvl w:val="1"/>
        <w:rPr>
          <w:rFonts w:eastAsia="Times New Roman" w:cstheme="minorHAnsi"/>
          <w:b/>
          <w:bCs/>
          <w:color w:val="333333"/>
          <w:sz w:val="28"/>
          <w:szCs w:val="28"/>
          <w:lang w:eastAsia="en-GB"/>
        </w:rPr>
      </w:pPr>
    </w:p>
    <w:p w:rsidR="009E5EB7" w:rsidRPr="00E1720C" w:rsidRDefault="005B546E" w:rsidP="009E5EB7">
      <w:pPr>
        <w:rPr>
          <w:rFonts w:eastAsia="Times New Roman" w:cstheme="minorHAnsi"/>
          <w:sz w:val="21"/>
          <w:szCs w:val="21"/>
          <w:bdr w:val="none" w:sz="0" w:space="0" w:color="auto" w:frame="1"/>
          <w:lang w:eastAsia="en-GB"/>
        </w:rPr>
      </w:pPr>
      <w:r w:rsidRPr="00E1720C">
        <w:rPr>
          <w:rFonts w:eastAsia="Times New Roman" w:cstheme="minorHAnsi"/>
          <w:noProof/>
          <w:sz w:val="21"/>
          <w:szCs w:val="21"/>
          <w:bdr w:val="none" w:sz="0" w:space="0" w:color="auto" w:frame="1"/>
          <w:lang w:eastAsia="en-GB"/>
        </w:rPr>
        <mc:AlternateContent>
          <mc:Choice Requires="wps">
            <w:drawing>
              <wp:anchor distT="45720" distB="45720" distL="114300" distR="114300" simplePos="0" relativeHeight="251683840" behindDoc="0" locked="0" layoutInCell="1" allowOverlap="1" wp14:anchorId="503619A8" wp14:editId="46830F35">
                <wp:simplePos x="0" y="0"/>
                <wp:positionH relativeFrom="margin">
                  <wp:align>right</wp:align>
                </wp:positionH>
                <wp:positionV relativeFrom="paragraph">
                  <wp:posOffset>281845</wp:posOffset>
                </wp:positionV>
                <wp:extent cx="3244215" cy="1364615"/>
                <wp:effectExtent l="0" t="0" r="13335" b="2603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364615"/>
                        </a:xfrm>
                        <a:prstGeom prst="rect">
                          <a:avLst/>
                        </a:prstGeom>
                        <a:solidFill>
                          <a:srgbClr val="FFFFFF"/>
                        </a:solidFill>
                        <a:ln w="9525">
                          <a:solidFill>
                            <a:srgbClr val="000000"/>
                          </a:solidFill>
                          <a:miter lim="800000"/>
                          <a:headEnd/>
                          <a:tailEnd/>
                        </a:ln>
                      </wps:spPr>
                      <wps:txbx>
                        <w:txbxContent>
                          <w:p w:rsidR="00651A09" w:rsidRPr="005B546E" w:rsidRDefault="00651A09" w:rsidP="009E5EB7">
                            <w:pPr>
                              <w:spacing w:after="0" w:line="329" w:lineRule="atLeast"/>
                              <w:rPr>
                                <w:rFonts w:eastAsia="Times New Roman" w:cstheme="minorHAnsi"/>
                                <w:color w:val="333333"/>
                                <w:sz w:val="24"/>
                                <w:szCs w:val="24"/>
                                <w:lang w:eastAsia="en-GB"/>
                              </w:rPr>
                            </w:pPr>
                            <w:r w:rsidRPr="005B546E">
                              <w:rPr>
                                <w:rFonts w:eastAsia="Times New Roman" w:cstheme="minorHAnsi"/>
                                <w:color w:val="333333"/>
                                <w:sz w:val="24"/>
                                <w:szCs w:val="24"/>
                                <w:lang w:eastAsia="en-GB"/>
                              </w:rPr>
                              <w:t xml:space="preserve">A device called an </w:t>
                            </w:r>
                            <w:r w:rsidRPr="005B546E">
                              <w:rPr>
                                <w:rFonts w:eastAsia="Times New Roman" w:cstheme="minorHAnsi"/>
                                <w:b/>
                                <w:bCs/>
                                <w:color w:val="0A80A0"/>
                                <w:sz w:val="24"/>
                                <w:szCs w:val="24"/>
                                <w:lang w:eastAsia="en-GB"/>
                              </w:rPr>
                              <w:t>ammeter</w:t>
                            </w:r>
                            <w:r w:rsidRPr="005B546E">
                              <w:rPr>
                                <w:rFonts w:eastAsia="Times New Roman" w:cstheme="minorHAnsi"/>
                                <w:color w:val="333333"/>
                                <w:sz w:val="24"/>
                                <w:szCs w:val="24"/>
                                <w:lang w:eastAsia="en-GB"/>
                              </w:rPr>
                              <w:t xml:space="preserve"> is used to measure current. Some types of ammeter have a pointer on a dial, but most have a digital display. To measure the current flowing through a component in a circuit, you must connect the ammeter </w:t>
                            </w:r>
                            <w:r w:rsidRPr="005B546E">
                              <w:rPr>
                                <w:rFonts w:eastAsia="Times New Roman" w:cstheme="minorHAnsi"/>
                                <w:b/>
                                <w:bCs/>
                                <w:color w:val="0A80A0"/>
                                <w:sz w:val="24"/>
                                <w:szCs w:val="24"/>
                                <w:lang w:eastAsia="en-GB"/>
                              </w:rPr>
                              <w:t>in series</w:t>
                            </w:r>
                            <w:r w:rsidRPr="005B546E">
                              <w:rPr>
                                <w:rFonts w:eastAsia="Times New Roman" w:cstheme="minorHAnsi"/>
                                <w:color w:val="333333"/>
                                <w:sz w:val="24"/>
                                <w:szCs w:val="24"/>
                                <w:lang w:eastAsia="en-GB"/>
                              </w:rPr>
                              <w:t xml:space="preserve"> with it.</w:t>
                            </w:r>
                          </w:p>
                          <w:p w:rsidR="00651A09" w:rsidRDefault="00651A09" w:rsidP="009E5E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619A8" id="_x0000_s1035" type="#_x0000_t202" style="position:absolute;margin-left:204.25pt;margin-top:22.2pt;width:255.45pt;height:107.4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vKAIAAE4EAAAOAAAAZHJzL2Uyb0RvYy54bWysVNtu2zAMfR+wfxD0vvhSJ2u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">
                <v:textbox>
                  <w:txbxContent>
                    <w:p w:rsidR="00651A09" w:rsidRPr="005B546E" w:rsidRDefault="00651A09" w:rsidP="009E5EB7">
                      <w:pPr>
                        <w:spacing w:after="0" w:line="329" w:lineRule="atLeast"/>
                        <w:rPr>
                          <w:rFonts w:eastAsia="Times New Roman" w:cstheme="minorHAnsi"/>
                          <w:color w:val="333333"/>
                          <w:sz w:val="24"/>
                          <w:szCs w:val="24"/>
                          <w:lang w:eastAsia="en-GB"/>
                        </w:rPr>
                      </w:pPr>
                      <w:r w:rsidRPr="005B546E">
                        <w:rPr>
                          <w:rFonts w:eastAsia="Times New Roman" w:cstheme="minorHAnsi"/>
                          <w:color w:val="333333"/>
                          <w:sz w:val="24"/>
                          <w:szCs w:val="24"/>
                          <w:lang w:eastAsia="en-GB"/>
                        </w:rPr>
                        <w:t xml:space="preserve">A device called an </w:t>
                      </w:r>
                      <w:r w:rsidRPr="005B546E">
                        <w:rPr>
                          <w:rFonts w:eastAsia="Times New Roman" w:cstheme="minorHAnsi"/>
                          <w:b/>
                          <w:bCs/>
                          <w:color w:val="0A80A0"/>
                          <w:sz w:val="24"/>
                          <w:szCs w:val="24"/>
                          <w:lang w:eastAsia="en-GB"/>
                        </w:rPr>
                        <w:t>ammeter</w:t>
                      </w:r>
                      <w:r w:rsidRPr="005B546E">
                        <w:rPr>
                          <w:rFonts w:eastAsia="Times New Roman" w:cstheme="minorHAnsi"/>
                          <w:color w:val="333333"/>
                          <w:sz w:val="24"/>
                          <w:szCs w:val="24"/>
                          <w:lang w:eastAsia="en-GB"/>
                        </w:rPr>
                        <w:t xml:space="preserve"> is used to measure current. Some types of ammeter have a pointer on a dial, but most have a digital display. To measure the current flowing through a component in a circuit, you must connect the ammeter </w:t>
                      </w:r>
                      <w:r w:rsidRPr="005B546E">
                        <w:rPr>
                          <w:rFonts w:eastAsia="Times New Roman" w:cstheme="minorHAnsi"/>
                          <w:b/>
                          <w:bCs/>
                          <w:color w:val="0A80A0"/>
                          <w:sz w:val="24"/>
                          <w:szCs w:val="24"/>
                          <w:lang w:eastAsia="en-GB"/>
                        </w:rPr>
                        <w:t>in series</w:t>
                      </w:r>
                      <w:r w:rsidRPr="005B546E">
                        <w:rPr>
                          <w:rFonts w:eastAsia="Times New Roman" w:cstheme="minorHAnsi"/>
                          <w:color w:val="333333"/>
                          <w:sz w:val="24"/>
                          <w:szCs w:val="24"/>
                          <w:lang w:eastAsia="en-GB"/>
                        </w:rPr>
                        <w:t xml:space="preserve"> with it.</w:t>
                      </w:r>
                    </w:p>
                    <w:p w:rsidR="00651A09" w:rsidRDefault="00651A09" w:rsidP="009E5EB7"/>
                  </w:txbxContent>
                </v:textbox>
                <w10:wrap type="square" anchorx="margin"/>
              </v:shape>
            </w:pict>
          </mc:Fallback>
        </mc:AlternateContent>
      </w:r>
      <w:r w:rsidR="009E5EB7" w:rsidRPr="00E1720C">
        <w:rPr>
          <w:rFonts w:eastAsia="Times New Roman" w:cstheme="minorHAnsi"/>
          <w:noProof/>
          <w:sz w:val="24"/>
          <w:szCs w:val="24"/>
          <w:lang w:eastAsia="en-GB"/>
        </w:rPr>
        <w:drawing>
          <wp:inline distT="0" distB="0" distL="0" distR="0" wp14:anchorId="5A642D2B" wp14:editId="5025C175">
            <wp:extent cx="2852382" cy="2047824"/>
            <wp:effectExtent l="0" t="0" r="5715" b="0"/>
            <wp:docPr id="20" name="Picture 20" descr="Two circuits, both with a cell, an ammeter, and a lamp. In the first, the ammeter is connected before the lamp. In the second, the ammeter is connected after th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ircuits, both with a cell, an ammeter, and a lamp. In the first, the ammeter is connected before the lamp. In the second, the ammeter is connected after the lamp"/>
                    <pic:cNvPicPr>
                      <a:picLocks noChangeAspect="1" noChangeArrowheads="1"/>
                    </pic:cNvPicPr>
                  </pic:nvPicPr>
                  <pic:blipFill rotWithShape="1">
                    <a:blip r:embed="rId7">
                      <a:extLst>
                        <a:ext uri="{28A0092B-C50C-407E-A947-70E740481C1C}">
                          <a14:useLocalDpi xmlns:a14="http://schemas.microsoft.com/office/drawing/2010/main" val="0"/>
                        </a:ext>
                      </a:extLst>
                    </a:blip>
                    <a:srcRect r="24071"/>
                    <a:stretch/>
                  </pic:blipFill>
                  <pic:spPr bwMode="auto">
                    <a:xfrm>
                      <a:off x="0" y="0"/>
                      <a:ext cx="2857692" cy="2051636"/>
                    </a:xfrm>
                    <a:prstGeom prst="rect">
                      <a:avLst/>
                    </a:prstGeom>
                    <a:noFill/>
                    <a:ln>
                      <a:noFill/>
                    </a:ln>
                    <a:extLst>
                      <a:ext uri="{53640926-AAD7-44D8-BBD7-CCE9431645EC}">
                        <a14:shadowObscured xmlns:a14="http://schemas.microsoft.com/office/drawing/2010/main"/>
                      </a:ext>
                    </a:extLst>
                  </pic:spPr>
                </pic:pic>
              </a:graphicData>
            </a:graphic>
          </wp:inline>
        </w:drawing>
      </w:r>
    </w:p>
    <w:p w:rsidR="009E5EB7" w:rsidRPr="00E1720C" w:rsidRDefault="009E5EB7" w:rsidP="009E5EB7">
      <w:pPr>
        <w:rPr>
          <w:rFonts w:eastAsia="Times New Roman" w:cstheme="minorHAnsi"/>
          <w:sz w:val="21"/>
          <w:szCs w:val="21"/>
          <w:bdr w:val="none" w:sz="0" w:space="0" w:color="auto" w:frame="1"/>
          <w:lang w:eastAsia="en-GB"/>
        </w:rPr>
      </w:pPr>
      <w:r w:rsidRPr="00E1720C">
        <w:rPr>
          <w:rFonts w:eastAsia="Times New Roman" w:cstheme="minorHAnsi"/>
          <w:sz w:val="21"/>
          <w:szCs w:val="21"/>
          <w:bdr w:val="none" w:sz="0" w:space="0" w:color="auto" w:frame="1"/>
          <w:lang w:eastAsia="en-GB"/>
        </w:rPr>
        <w:t>A circuit with an ammeter connected in two different places, both in series with the cell and lamp</w:t>
      </w:r>
    </w:p>
    <w:p w:rsidR="009E5EB7" w:rsidRPr="00E1720C" w:rsidRDefault="009E5EB7" w:rsidP="009E5EB7">
      <w:pPr>
        <w:rPr>
          <w:rFonts w:eastAsia="Times New Roman" w:cstheme="minorHAnsi"/>
          <w:b/>
          <w:bCs/>
          <w:color w:val="333333"/>
          <w:sz w:val="24"/>
          <w:szCs w:val="24"/>
          <w:lang w:eastAsia="en-GB"/>
        </w:rPr>
      </w:pPr>
    </w:p>
    <w:p w:rsidR="005B546E" w:rsidRPr="00E1720C" w:rsidRDefault="005B546E" w:rsidP="005B546E">
      <w:pPr>
        <w:rPr>
          <w:rFonts w:eastAsia="Times New Roman" w:cstheme="minorHAnsi"/>
          <w:sz w:val="28"/>
          <w:szCs w:val="28"/>
          <w:bdr w:val="none" w:sz="0" w:space="0" w:color="auto" w:frame="1"/>
          <w:lang w:eastAsia="en-GB"/>
        </w:rPr>
      </w:pPr>
      <w:r w:rsidRPr="00E1720C">
        <w:rPr>
          <w:rFonts w:eastAsia="Times New Roman" w:cstheme="minorHAnsi"/>
          <w:b/>
          <w:bCs/>
          <w:color w:val="333333"/>
          <w:sz w:val="28"/>
          <w:szCs w:val="28"/>
          <w:lang w:eastAsia="en-GB"/>
        </w:rPr>
        <w:t>Measuring potential difference</w:t>
      </w:r>
    </w:p>
    <w:p w:rsidR="005B546E" w:rsidRPr="00E1720C" w:rsidRDefault="005B546E" w:rsidP="005B546E">
      <w:pPr>
        <w:spacing w:after="0" w:line="329" w:lineRule="atLeast"/>
        <w:rPr>
          <w:rFonts w:eastAsia="Times New Roman" w:cstheme="minorHAnsi"/>
          <w:color w:val="333333"/>
          <w:sz w:val="24"/>
          <w:szCs w:val="24"/>
          <w:lang w:eastAsia="en-GB"/>
        </w:rPr>
      </w:pPr>
      <w:r w:rsidRPr="00E1720C">
        <w:rPr>
          <w:rFonts w:eastAsia="Times New Roman" w:cstheme="minorHAnsi"/>
          <w:color w:val="333333"/>
          <w:sz w:val="24"/>
          <w:szCs w:val="24"/>
          <w:lang w:eastAsia="en-GB"/>
        </w:rPr>
        <w:t>Potential difference is a measure of the difference in energy between two parts of a circuit. The bigger the difference in energy, the bigger the potential difference</w:t>
      </w:r>
    </w:p>
    <w:p w:rsidR="005B546E" w:rsidRPr="00E1720C" w:rsidRDefault="005B546E" w:rsidP="005B546E">
      <w:pPr>
        <w:spacing w:after="0" w:line="329" w:lineRule="atLeast"/>
        <w:rPr>
          <w:rFonts w:eastAsia="Times New Roman" w:cstheme="minorHAnsi"/>
          <w:color w:val="333333"/>
          <w:sz w:val="24"/>
          <w:szCs w:val="24"/>
          <w:lang w:eastAsia="en-GB"/>
        </w:rPr>
      </w:pPr>
      <w:r w:rsidRPr="00E1720C">
        <w:rPr>
          <w:rFonts w:eastAsia="Times New Roman" w:cstheme="minorHAnsi"/>
          <w:color w:val="333333"/>
          <w:sz w:val="24"/>
          <w:szCs w:val="24"/>
          <w:lang w:eastAsia="en-GB"/>
        </w:rPr>
        <w:t xml:space="preserve">Potential difference is measured using a device called a </w:t>
      </w:r>
      <w:r w:rsidRPr="00E1720C">
        <w:rPr>
          <w:rFonts w:eastAsia="Times New Roman" w:cstheme="minorHAnsi"/>
          <w:b/>
          <w:bCs/>
          <w:color w:val="0A80A0"/>
          <w:sz w:val="24"/>
          <w:szCs w:val="24"/>
          <w:lang w:eastAsia="en-GB"/>
        </w:rPr>
        <w:t>voltmeter</w:t>
      </w:r>
      <w:r w:rsidRPr="00E1720C">
        <w:rPr>
          <w:rFonts w:eastAsia="Times New Roman" w:cstheme="minorHAnsi"/>
          <w:color w:val="333333"/>
          <w:sz w:val="24"/>
          <w:szCs w:val="24"/>
          <w:lang w:eastAsia="en-GB"/>
        </w:rPr>
        <w:t xml:space="preserve">. Just like ammeters, some types have a pointer on a dial, but most have a digital display. However, unlike an ammeter, you must connect the voltmeter </w:t>
      </w:r>
      <w:r w:rsidRPr="00E1720C">
        <w:rPr>
          <w:rFonts w:eastAsia="Times New Roman" w:cstheme="minorHAnsi"/>
          <w:b/>
          <w:bCs/>
          <w:color w:val="0A80A0"/>
          <w:sz w:val="24"/>
          <w:szCs w:val="24"/>
          <w:lang w:eastAsia="en-GB"/>
        </w:rPr>
        <w:t>in parallel</w:t>
      </w:r>
      <w:r w:rsidRPr="00E1720C">
        <w:rPr>
          <w:rFonts w:eastAsia="Times New Roman" w:cstheme="minorHAnsi"/>
          <w:color w:val="333333"/>
          <w:sz w:val="24"/>
          <w:szCs w:val="24"/>
          <w:lang w:eastAsia="en-GB"/>
        </w:rPr>
        <w:t xml:space="preserve"> to measure the potential difference across a component in a circuit. </w:t>
      </w:r>
    </w:p>
    <w:p w:rsidR="005B546E" w:rsidRDefault="005B546E" w:rsidP="00386BB6">
      <w:pPr>
        <w:rPr>
          <w:rFonts w:cstheme="minorHAnsi"/>
          <w:sz w:val="24"/>
        </w:rPr>
      </w:pPr>
    </w:p>
    <w:p w:rsidR="005B546E" w:rsidRDefault="005B546E" w:rsidP="00386BB6">
      <w:pPr>
        <w:rPr>
          <w:rFonts w:cstheme="minorHAnsi"/>
          <w:sz w:val="24"/>
        </w:rPr>
      </w:pPr>
      <w:r w:rsidRPr="00E1720C">
        <w:rPr>
          <w:rFonts w:eastAsia="Times New Roman" w:cstheme="minorHAnsi"/>
          <w:noProof/>
          <w:sz w:val="21"/>
          <w:szCs w:val="21"/>
          <w:bdr w:val="none" w:sz="0" w:space="0" w:color="auto" w:frame="1"/>
          <w:lang w:eastAsia="en-GB"/>
        </w:rPr>
        <mc:AlternateContent>
          <mc:Choice Requires="wps">
            <w:drawing>
              <wp:anchor distT="45720" distB="45720" distL="114300" distR="114300" simplePos="0" relativeHeight="251685888" behindDoc="0" locked="0" layoutInCell="1" allowOverlap="1" wp14:anchorId="3C579831" wp14:editId="07765650">
                <wp:simplePos x="0" y="0"/>
                <wp:positionH relativeFrom="margin">
                  <wp:posOffset>1889798</wp:posOffset>
                </wp:positionH>
                <wp:positionV relativeFrom="paragraph">
                  <wp:posOffset>386583</wp:posOffset>
                </wp:positionV>
                <wp:extent cx="4326255" cy="982345"/>
                <wp:effectExtent l="0" t="0" r="17145" b="2730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982345"/>
                        </a:xfrm>
                        <a:prstGeom prst="rect">
                          <a:avLst/>
                        </a:prstGeom>
                        <a:solidFill>
                          <a:srgbClr val="FFFFFF"/>
                        </a:solidFill>
                        <a:ln w="9525">
                          <a:solidFill>
                            <a:srgbClr val="000000"/>
                          </a:solidFill>
                          <a:miter lim="800000"/>
                          <a:headEnd/>
                          <a:tailEnd/>
                        </a:ln>
                      </wps:spPr>
                      <wps:txbx>
                        <w:txbxContent>
                          <w:p w:rsidR="005B546E" w:rsidRPr="005B546E" w:rsidRDefault="005B546E" w:rsidP="005B546E">
                            <w:pPr>
                              <w:spacing w:after="0" w:line="329" w:lineRule="atLeast"/>
                              <w:rPr>
                                <w:rFonts w:eastAsia="Times New Roman" w:cstheme="minorHAnsi"/>
                                <w:color w:val="333333"/>
                                <w:sz w:val="24"/>
                                <w:szCs w:val="24"/>
                                <w:lang w:eastAsia="en-GB"/>
                              </w:rPr>
                            </w:pPr>
                            <w:r w:rsidRPr="005B546E">
                              <w:rPr>
                                <w:rFonts w:eastAsia="Times New Roman" w:cstheme="minorHAnsi"/>
                                <w:color w:val="333333"/>
                                <w:sz w:val="24"/>
                                <w:szCs w:val="24"/>
                                <w:lang w:eastAsia="en-GB"/>
                              </w:rPr>
                              <w:t>When two components are connected in parallel, you cannot follow the circuit through both components from one side to the other without lifting your finger or going back over the path you have already taken.</w:t>
                            </w:r>
                          </w:p>
                          <w:p w:rsidR="005B546E" w:rsidRPr="005B546E" w:rsidRDefault="005B546E" w:rsidP="005B546E">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79831" id="_x0000_s1036" type="#_x0000_t202" style="position:absolute;margin-left:148.8pt;margin-top:30.45pt;width:340.65pt;height:77.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">
                <v:textbox>
                  <w:txbxContent>
                    <w:p w:rsidR="005B546E" w:rsidRPr="005B546E" w:rsidRDefault="005B546E" w:rsidP="005B546E">
                      <w:pPr>
                        <w:spacing w:after="0" w:line="329" w:lineRule="atLeast"/>
                        <w:rPr>
                          <w:rFonts w:eastAsia="Times New Roman" w:cstheme="minorHAnsi"/>
                          <w:color w:val="333333"/>
                          <w:sz w:val="24"/>
                          <w:szCs w:val="24"/>
                          <w:lang w:eastAsia="en-GB"/>
                        </w:rPr>
                      </w:pPr>
                      <w:r w:rsidRPr="005B546E">
                        <w:rPr>
                          <w:rFonts w:eastAsia="Times New Roman" w:cstheme="minorHAnsi"/>
                          <w:color w:val="333333"/>
                          <w:sz w:val="24"/>
                          <w:szCs w:val="24"/>
                          <w:lang w:eastAsia="en-GB"/>
                        </w:rPr>
                        <w:t>When two components are connected in parallel, you cannot follow the circuit through both components from one side to the other without lifting your finger or going back over the path you have already taken.</w:t>
                      </w:r>
                    </w:p>
                    <w:p w:rsidR="005B546E" w:rsidRPr="005B546E" w:rsidRDefault="005B546E" w:rsidP="005B546E">
                      <w:pPr>
                        <w:rPr>
                          <w:rFonts w:cstheme="minorHAnsi"/>
                        </w:rPr>
                      </w:pPr>
                    </w:p>
                  </w:txbxContent>
                </v:textbox>
                <w10:wrap type="square" anchorx="margin"/>
              </v:shape>
            </w:pict>
          </mc:Fallback>
        </mc:AlternateContent>
      </w:r>
      <w:r w:rsidRPr="00E1720C">
        <w:rPr>
          <w:rFonts w:eastAsia="Times New Roman" w:cstheme="minorHAnsi"/>
          <w:noProof/>
          <w:sz w:val="24"/>
          <w:szCs w:val="24"/>
          <w:lang w:eastAsia="en-GB"/>
        </w:rPr>
        <w:drawing>
          <wp:inline distT="0" distB="0" distL="0" distR="0" wp14:anchorId="25FF37D4" wp14:editId="4B0D86BF">
            <wp:extent cx="1596788" cy="1704836"/>
            <wp:effectExtent l="0" t="0" r="3810" b="0"/>
            <wp:docPr id="24" name="Picture 24" descr="Shows a circuit with a cell, a lamp, and a voltmeter. The voltmeter is connected in parallel to th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ws a circuit with a cell, a lamp, and a voltmeter. The voltmeter is connected in parallel to the lamp"/>
                    <pic:cNvPicPr>
                      <a:picLocks noChangeAspect="1" noChangeArrowheads="1"/>
                    </pic:cNvPicPr>
                  </pic:nvPicPr>
                  <pic:blipFill rotWithShape="1">
                    <a:blip r:embed="rId8">
                      <a:extLst>
                        <a:ext uri="{28A0092B-C50C-407E-A947-70E740481C1C}">
                          <a14:useLocalDpi xmlns:a14="http://schemas.microsoft.com/office/drawing/2010/main" val="0"/>
                        </a:ext>
                      </a:extLst>
                    </a:blip>
                    <a:srcRect r="51882"/>
                    <a:stretch/>
                  </pic:blipFill>
                  <pic:spPr bwMode="auto">
                    <a:xfrm>
                      <a:off x="0" y="0"/>
                      <a:ext cx="1608943" cy="1717813"/>
                    </a:xfrm>
                    <a:prstGeom prst="rect">
                      <a:avLst/>
                    </a:prstGeom>
                    <a:noFill/>
                    <a:ln>
                      <a:noFill/>
                    </a:ln>
                    <a:extLst>
                      <a:ext uri="{53640926-AAD7-44D8-BBD7-CCE9431645EC}">
                        <a14:shadowObscured xmlns:a14="http://schemas.microsoft.com/office/drawing/2010/main"/>
                      </a:ext>
                    </a:extLst>
                  </pic:spPr>
                </pic:pic>
              </a:graphicData>
            </a:graphic>
          </wp:inline>
        </w:drawing>
      </w:r>
    </w:p>
    <w:p w:rsidR="005B546E" w:rsidRDefault="005B546E" w:rsidP="00386BB6">
      <w:pPr>
        <w:rPr>
          <w:rFonts w:cstheme="minorHAnsi"/>
          <w:sz w:val="24"/>
        </w:rPr>
      </w:pPr>
    </w:p>
    <w:p w:rsidR="00386BB6" w:rsidRPr="00E1720C" w:rsidRDefault="00386BB6" w:rsidP="00386BB6">
      <w:pPr>
        <w:rPr>
          <w:rFonts w:cstheme="minorHAnsi"/>
          <w:sz w:val="24"/>
        </w:rPr>
        <w:sectPr w:rsidR="00386BB6" w:rsidRPr="00E1720C" w:rsidSect="00386BB6">
          <w:pgSz w:w="11906" w:h="16838"/>
          <w:pgMar w:top="720" w:right="720" w:bottom="720" w:left="720" w:header="708" w:footer="708" w:gutter="0"/>
          <w:cols w:space="708"/>
          <w:docGrid w:linePitch="360"/>
        </w:sectPr>
      </w:pPr>
    </w:p>
    <w:p w:rsidR="009E5EB7" w:rsidRPr="00E1720C" w:rsidRDefault="009E5EB7" w:rsidP="00BA09DC">
      <w:pPr>
        <w:spacing w:after="0" w:line="329" w:lineRule="atLeast"/>
        <w:rPr>
          <w:rFonts w:eastAsia="Times New Roman" w:cstheme="minorHAnsi"/>
          <w:color w:val="333333"/>
          <w:sz w:val="24"/>
          <w:szCs w:val="24"/>
          <w:lang w:eastAsia="en-GB"/>
        </w:rPr>
      </w:pPr>
    </w:p>
    <w:p w:rsidR="009E5EB7" w:rsidRPr="00E1720C" w:rsidRDefault="009E5EB7" w:rsidP="00BA09DC">
      <w:pPr>
        <w:spacing w:after="0" w:line="329" w:lineRule="atLeast"/>
        <w:rPr>
          <w:rFonts w:eastAsia="Times New Roman" w:cstheme="minorHAnsi"/>
          <w:color w:val="333333"/>
          <w:sz w:val="24"/>
          <w:szCs w:val="24"/>
          <w:lang w:eastAsia="en-GB"/>
        </w:rPr>
      </w:pPr>
    </w:p>
    <w:p w:rsidR="004B65D1" w:rsidRPr="00E1720C" w:rsidRDefault="004B65D1" w:rsidP="00BA09DC">
      <w:pPr>
        <w:spacing w:after="0" w:line="240" w:lineRule="auto"/>
        <w:rPr>
          <w:rFonts w:eastAsia="Times New Roman" w:cstheme="minorHAnsi"/>
          <w:b/>
          <w:sz w:val="24"/>
          <w:szCs w:val="24"/>
          <w:u w:val="single"/>
          <w:bdr w:val="none" w:sz="0" w:space="0" w:color="auto" w:frame="1"/>
          <w:lang w:eastAsia="en-GB"/>
        </w:rPr>
      </w:pPr>
    </w:p>
    <w:p w:rsidR="004B65D1" w:rsidRPr="00E1720C" w:rsidRDefault="005B546E" w:rsidP="00BA09DC">
      <w:pPr>
        <w:spacing w:after="0" w:line="240" w:lineRule="auto"/>
        <w:rPr>
          <w:rFonts w:eastAsia="Times New Roman" w:cstheme="minorHAnsi"/>
          <w:b/>
          <w:sz w:val="24"/>
          <w:szCs w:val="24"/>
          <w:u w:val="single"/>
          <w:bdr w:val="none" w:sz="0" w:space="0" w:color="auto" w:frame="1"/>
          <w:lang w:eastAsia="en-GB"/>
        </w:rPr>
      </w:pPr>
      <w:r>
        <w:rPr>
          <w:rFonts w:eastAsia="Times New Roman" w:cstheme="minorHAnsi"/>
          <w:b/>
          <w:sz w:val="24"/>
          <w:szCs w:val="24"/>
          <w:u w:val="single"/>
          <w:bdr w:val="none" w:sz="0" w:space="0" w:color="auto" w:frame="1"/>
          <w:lang w:eastAsia="en-GB"/>
        </w:rPr>
        <w:br w:type="column"/>
      </w:r>
      <w:r w:rsidR="004B65D1" w:rsidRPr="00E1720C">
        <w:rPr>
          <w:rFonts w:eastAsia="Times New Roman" w:cstheme="minorHAnsi"/>
          <w:b/>
          <w:sz w:val="24"/>
          <w:szCs w:val="24"/>
          <w:u w:val="single"/>
          <w:bdr w:val="none" w:sz="0" w:space="0" w:color="auto" w:frame="1"/>
          <w:lang w:eastAsia="en-GB"/>
        </w:rPr>
        <w:lastRenderedPageBreak/>
        <w:t>Exercise 1A</w:t>
      </w:r>
    </w:p>
    <w:p w:rsidR="009E5EB7" w:rsidRPr="00E1720C" w:rsidRDefault="009E5EB7" w:rsidP="00BA09DC">
      <w:pPr>
        <w:spacing w:after="0" w:line="240" w:lineRule="auto"/>
        <w:rPr>
          <w:rFonts w:eastAsia="Times New Roman" w:cstheme="minorHAnsi"/>
          <w:b/>
          <w:sz w:val="24"/>
          <w:szCs w:val="24"/>
          <w:u w:val="single"/>
          <w:bdr w:val="none" w:sz="0" w:space="0" w:color="auto" w:frame="1"/>
          <w:lang w:eastAsia="en-GB"/>
        </w:rPr>
      </w:pPr>
    </w:p>
    <w:p w:rsidR="00BA09DC" w:rsidRPr="00E1720C" w:rsidRDefault="004B65D1" w:rsidP="00BA09DC">
      <w:pPr>
        <w:spacing w:after="0" w:line="240" w:lineRule="auto"/>
        <w:rPr>
          <w:rFonts w:eastAsia="Times New Roman" w:cstheme="minorHAnsi"/>
          <w:sz w:val="24"/>
          <w:szCs w:val="24"/>
          <w:lang w:eastAsia="en-GB"/>
        </w:rPr>
      </w:pPr>
      <w:r w:rsidRPr="00E1720C">
        <w:rPr>
          <w:rFonts w:cstheme="minorHAnsi"/>
          <w:noProof/>
          <w:lang w:eastAsia="en-GB"/>
        </w:rPr>
        <w:drawing>
          <wp:inline distT="0" distB="0" distL="0" distR="0" wp14:anchorId="110BE66F" wp14:editId="1093DFC2">
            <wp:extent cx="6778487" cy="4034790"/>
            <wp:effectExtent l="0" t="0" r="381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3" t="19277" r="1349" b="6907"/>
                    <a:stretch/>
                  </pic:blipFill>
                  <pic:spPr bwMode="auto">
                    <a:xfrm>
                      <a:off x="0" y="0"/>
                      <a:ext cx="6787366" cy="4040075"/>
                    </a:xfrm>
                    <a:prstGeom prst="rect">
                      <a:avLst/>
                    </a:prstGeom>
                    <a:ln>
                      <a:noFill/>
                    </a:ln>
                    <a:extLst>
                      <a:ext uri="{53640926-AAD7-44D8-BBD7-CCE9431645EC}">
                        <a14:shadowObscured xmlns:a14="http://schemas.microsoft.com/office/drawing/2010/main"/>
                      </a:ext>
                    </a:extLst>
                  </pic:spPr>
                </pic:pic>
              </a:graphicData>
            </a:graphic>
          </wp:inline>
        </w:drawing>
      </w:r>
    </w:p>
    <w:p w:rsidR="009E5EB7" w:rsidRPr="00E1720C" w:rsidRDefault="009E5EB7" w:rsidP="00BA09DC">
      <w:pPr>
        <w:rPr>
          <w:rFonts w:cstheme="minorHAnsi"/>
          <w:b/>
          <w:sz w:val="24"/>
          <w:szCs w:val="24"/>
          <w:u w:val="single"/>
        </w:rPr>
      </w:pPr>
    </w:p>
    <w:p w:rsidR="004B65D1" w:rsidRPr="00E1720C" w:rsidRDefault="004B65D1" w:rsidP="00BA09DC">
      <w:pPr>
        <w:rPr>
          <w:rFonts w:cstheme="minorHAnsi"/>
          <w:b/>
          <w:sz w:val="24"/>
          <w:szCs w:val="24"/>
          <w:u w:val="single"/>
        </w:rPr>
      </w:pPr>
      <w:r w:rsidRPr="00E1720C">
        <w:rPr>
          <w:rFonts w:cstheme="minorHAnsi"/>
          <w:b/>
          <w:sz w:val="24"/>
          <w:szCs w:val="24"/>
          <w:u w:val="single"/>
        </w:rPr>
        <w:t>Exercise 1B</w:t>
      </w:r>
    </w:p>
    <w:p w:rsidR="00003D5E" w:rsidRPr="00E1720C" w:rsidRDefault="004B65D1">
      <w:pPr>
        <w:rPr>
          <w:rFonts w:cstheme="minorHAnsi"/>
        </w:rPr>
      </w:pPr>
      <w:r w:rsidRPr="00E1720C">
        <w:rPr>
          <w:rFonts w:cstheme="minorHAnsi"/>
          <w:noProof/>
          <w:lang w:eastAsia="en-GB"/>
        </w:rPr>
        <w:drawing>
          <wp:inline distT="0" distB="0" distL="0" distR="0" wp14:anchorId="387B3234" wp14:editId="107BDEE1">
            <wp:extent cx="6637655" cy="4343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239" t="18568" r="11010" b="5478"/>
                    <a:stretch/>
                  </pic:blipFill>
                  <pic:spPr bwMode="auto">
                    <a:xfrm>
                      <a:off x="0" y="0"/>
                      <a:ext cx="6648099" cy="4350234"/>
                    </a:xfrm>
                    <a:prstGeom prst="rect">
                      <a:avLst/>
                    </a:prstGeom>
                    <a:ln>
                      <a:noFill/>
                    </a:ln>
                    <a:extLst>
                      <a:ext uri="{53640926-AAD7-44D8-BBD7-CCE9431645EC}">
                        <a14:shadowObscured xmlns:a14="http://schemas.microsoft.com/office/drawing/2010/main"/>
                      </a:ext>
                    </a:extLst>
                  </pic:spPr>
                </pic:pic>
              </a:graphicData>
            </a:graphic>
          </wp:inline>
        </w:drawing>
      </w:r>
    </w:p>
    <w:p w:rsidR="00CF27B6" w:rsidRPr="00E1720C" w:rsidRDefault="004B65D1">
      <w:pPr>
        <w:rPr>
          <w:rFonts w:cstheme="minorHAnsi"/>
        </w:rPr>
      </w:pPr>
      <w:r w:rsidRPr="00E1720C">
        <w:rPr>
          <w:rFonts w:cstheme="minorHAnsi"/>
          <w:noProof/>
          <w:lang w:eastAsia="en-GB"/>
        </w:rPr>
        <w:lastRenderedPageBreak/>
        <w:drawing>
          <wp:inline distT="0" distB="0" distL="0" distR="0" wp14:anchorId="7424FEDE" wp14:editId="216F5F9F">
            <wp:extent cx="6645910" cy="4205288"/>
            <wp:effectExtent l="0" t="0" r="254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69" t="21850" r="11776" b="13839"/>
                    <a:stretch/>
                  </pic:blipFill>
                  <pic:spPr bwMode="auto">
                    <a:xfrm>
                      <a:off x="0" y="0"/>
                      <a:ext cx="6645910" cy="4205288"/>
                    </a:xfrm>
                    <a:prstGeom prst="rect">
                      <a:avLst/>
                    </a:prstGeom>
                    <a:ln>
                      <a:noFill/>
                    </a:ln>
                    <a:extLst>
                      <a:ext uri="{53640926-AAD7-44D8-BBD7-CCE9431645EC}">
                        <a14:shadowObscured xmlns:a14="http://schemas.microsoft.com/office/drawing/2010/main"/>
                      </a:ext>
                    </a:extLst>
                  </pic:spPr>
                </pic:pic>
              </a:graphicData>
            </a:graphic>
          </wp:inline>
        </w:drawing>
      </w:r>
    </w:p>
    <w:p w:rsidR="00DE7160" w:rsidRPr="00E1720C" w:rsidRDefault="00DE7160">
      <w:pPr>
        <w:rPr>
          <w:rFonts w:cstheme="minorHAnsi"/>
        </w:rPr>
      </w:pPr>
    </w:p>
    <w:p w:rsidR="00DE7160" w:rsidRPr="00E1720C" w:rsidRDefault="00DE7160">
      <w:pPr>
        <w:rPr>
          <w:rFonts w:cstheme="minorHAnsi"/>
        </w:rPr>
      </w:pPr>
    </w:p>
    <w:p w:rsidR="00DE7160" w:rsidRPr="00E1720C" w:rsidRDefault="00DE7160" w:rsidP="00DE7160">
      <w:pPr>
        <w:rPr>
          <w:rFonts w:cstheme="minorHAnsi"/>
          <w:sz w:val="28"/>
          <w:szCs w:val="28"/>
          <w:u w:val="single"/>
        </w:rPr>
      </w:pPr>
      <w:r w:rsidRPr="00E1720C">
        <w:rPr>
          <w:rFonts w:cstheme="minorHAnsi"/>
          <w:sz w:val="28"/>
          <w:szCs w:val="28"/>
          <w:u w:val="single"/>
        </w:rPr>
        <w:t>Electric charge</w:t>
      </w:r>
    </w:p>
    <w:p w:rsidR="00DE7160" w:rsidRPr="00E1720C" w:rsidRDefault="00DE7160" w:rsidP="00DE7160">
      <w:pPr>
        <w:rPr>
          <w:rFonts w:cstheme="minorHAnsi"/>
          <w:sz w:val="28"/>
          <w:szCs w:val="28"/>
        </w:rPr>
      </w:pPr>
      <w:r w:rsidRPr="00E1720C">
        <w:rPr>
          <w:rFonts w:cstheme="minorHAnsi"/>
          <w:sz w:val="28"/>
          <w:szCs w:val="28"/>
        </w:rPr>
        <w:t>Some particles carry an electric charge. In electric wires these particles are electrons. We get an electric current when these charged particles move from place to place.</w:t>
      </w:r>
    </w:p>
    <w:p w:rsidR="00DE7160" w:rsidRPr="00E1720C" w:rsidRDefault="00DE7160" w:rsidP="00DE7160">
      <w:pPr>
        <w:rPr>
          <w:rFonts w:cstheme="minorHAnsi"/>
          <w:sz w:val="28"/>
          <w:szCs w:val="28"/>
        </w:rPr>
      </w:pPr>
    </w:p>
    <w:p w:rsidR="00DE7160" w:rsidRPr="00E1720C" w:rsidRDefault="00DE7160" w:rsidP="00DE7160">
      <w:pPr>
        <w:rPr>
          <w:rFonts w:cstheme="minorHAnsi"/>
          <w:sz w:val="28"/>
          <w:szCs w:val="28"/>
          <w:u w:val="single"/>
        </w:rPr>
      </w:pPr>
      <w:r w:rsidRPr="00E1720C">
        <w:rPr>
          <w:rFonts w:cstheme="minorHAnsi"/>
          <w:sz w:val="28"/>
          <w:szCs w:val="28"/>
          <w:u w:val="single"/>
        </w:rPr>
        <w:t>Electric current</w:t>
      </w:r>
    </w:p>
    <w:p w:rsidR="00DE7160" w:rsidRPr="00E1720C" w:rsidRDefault="00DE7160" w:rsidP="00DE7160">
      <w:pPr>
        <w:rPr>
          <w:rFonts w:cstheme="minorHAnsi"/>
          <w:sz w:val="28"/>
          <w:szCs w:val="28"/>
        </w:rPr>
      </w:pPr>
      <w:r w:rsidRPr="00E1720C">
        <w:rPr>
          <w:rFonts w:cstheme="minorHAnsi"/>
          <w:sz w:val="28"/>
          <w:szCs w:val="28"/>
        </w:rPr>
        <w:t>An electric current is a flow of charge, and in a wire this will be a flow of electrons. We need two things for an electric current to flow:</w:t>
      </w:r>
    </w:p>
    <w:p w:rsidR="00DE7160" w:rsidRPr="00E1720C" w:rsidRDefault="00DE7160" w:rsidP="00DE7160">
      <w:pPr>
        <w:pStyle w:val="ListParagraph"/>
        <w:numPr>
          <w:ilvl w:val="0"/>
          <w:numId w:val="17"/>
        </w:numPr>
        <w:rPr>
          <w:rFonts w:cstheme="minorHAnsi"/>
          <w:sz w:val="28"/>
          <w:szCs w:val="28"/>
        </w:rPr>
      </w:pPr>
      <w:r w:rsidRPr="00E1720C">
        <w:rPr>
          <w:rFonts w:cstheme="minorHAnsi"/>
          <w:sz w:val="28"/>
          <w:szCs w:val="28"/>
        </w:rPr>
        <w:t>something to transfer energy to the electrons, such as a battery or power pack</w:t>
      </w:r>
    </w:p>
    <w:p w:rsidR="00DE7160" w:rsidRPr="00E1720C" w:rsidRDefault="00DE7160" w:rsidP="00DE7160">
      <w:pPr>
        <w:pStyle w:val="ListParagraph"/>
        <w:numPr>
          <w:ilvl w:val="0"/>
          <w:numId w:val="17"/>
        </w:numPr>
        <w:rPr>
          <w:rFonts w:cstheme="minorHAnsi"/>
          <w:sz w:val="28"/>
          <w:szCs w:val="28"/>
        </w:rPr>
      </w:pPr>
      <w:r w:rsidRPr="00E1720C">
        <w:rPr>
          <w:rFonts w:cstheme="minorHAnsi"/>
          <w:sz w:val="28"/>
          <w:szCs w:val="28"/>
        </w:rPr>
        <w:t>a complete path for the electrons to flow through (an electric circuit)</w:t>
      </w:r>
    </w:p>
    <w:p w:rsidR="00DE7160" w:rsidRPr="00E1720C" w:rsidRDefault="00DE7160" w:rsidP="005B546E">
      <w:pPr>
        <w:jc w:val="center"/>
        <w:rPr>
          <w:rFonts w:cstheme="minorHAnsi"/>
          <w:sz w:val="28"/>
          <w:szCs w:val="28"/>
        </w:rPr>
      </w:pPr>
      <w:r w:rsidRPr="00E1720C">
        <w:rPr>
          <w:rFonts w:cstheme="minorHAnsi"/>
          <w:noProof/>
          <w:lang w:eastAsia="en-GB"/>
        </w:rPr>
        <w:drawing>
          <wp:inline distT="0" distB="0" distL="0" distR="0" wp14:anchorId="4A810286" wp14:editId="4BE2050B">
            <wp:extent cx="3540155" cy="1708801"/>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3307"/>
                    <a:stretch/>
                  </pic:blipFill>
                  <pic:spPr bwMode="auto">
                    <a:xfrm>
                      <a:off x="0" y="0"/>
                      <a:ext cx="3547111" cy="1712159"/>
                    </a:xfrm>
                    <a:prstGeom prst="rect">
                      <a:avLst/>
                    </a:prstGeom>
                    <a:ln>
                      <a:noFill/>
                    </a:ln>
                    <a:extLst>
                      <a:ext uri="{53640926-AAD7-44D8-BBD7-CCE9431645EC}">
                        <a14:shadowObscured xmlns:a14="http://schemas.microsoft.com/office/drawing/2010/main"/>
                      </a:ext>
                    </a:extLst>
                  </pic:spPr>
                </pic:pic>
              </a:graphicData>
            </a:graphic>
          </wp:inline>
        </w:drawing>
      </w:r>
    </w:p>
    <w:p w:rsidR="00CF27B6" w:rsidRPr="00E1720C" w:rsidRDefault="00CF27B6">
      <w:pPr>
        <w:rPr>
          <w:rFonts w:cstheme="minorHAnsi"/>
        </w:rPr>
        <w:sectPr w:rsidR="00CF27B6" w:rsidRPr="00E1720C" w:rsidSect="005B546E">
          <w:type w:val="continuous"/>
          <w:pgSz w:w="11906" w:h="16838"/>
          <w:pgMar w:top="720" w:right="720" w:bottom="720" w:left="720" w:header="708" w:footer="708" w:gutter="0"/>
          <w:cols w:space="708"/>
          <w:docGrid w:linePitch="360"/>
        </w:sectPr>
      </w:pPr>
    </w:p>
    <w:p w:rsidR="00CF27B6" w:rsidRPr="00E1720C" w:rsidRDefault="00CF27B6">
      <w:pPr>
        <w:rPr>
          <w:rFonts w:cstheme="minorHAnsi"/>
        </w:rPr>
      </w:pPr>
    </w:p>
    <w:sectPr w:rsidR="00CF27B6" w:rsidRPr="00E1720C" w:rsidSect="005B546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A09" w:rsidRDefault="00651A09" w:rsidP="00DE7160">
      <w:pPr>
        <w:spacing w:after="0" w:line="240" w:lineRule="auto"/>
      </w:pPr>
      <w:r>
        <w:separator/>
      </w:r>
    </w:p>
  </w:endnote>
  <w:endnote w:type="continuationSeparator" w:id="0">
    <w:p w:rsidR="00651A09" w:rsidRDefault="00651A09" w:rsidP="00DE7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A09" w:rsidRDefault="00651A09" w:rsidP="00DE7160">
      <w:pPr>
        <w:spacing w:after="0" w:line="240" w:lineRule="auto"/>
      </w:pPr>
      <w:r>
        <w:separator/>
      </w:r>
    </w:p>
  </w:footnote>
  <w:footnote w:type="continuationSeparator" w:id="0">
    <w:p w:rsidR="00651A09" w:rsidRDefault="00651A09" w:rsidP="00DE7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1156"/>
    <w:multiLevelType w:val="hybridMultilevel"/>
    <w:tmpl w:val="D7709F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60CDA"/>
    <w:multiLevelType w:val="hybridMultilevel"/>
    <w:tmpl w:val="A13ACD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44063"/>
    <w:multiLevelType w:val="multilevel"/>
    <w:tmpl w:val="CFFC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15E61"/>
    <w:multiLevelType w:val="multilevel"/>
    <w:tmpl w:val="E8F23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4000A2"/>
    <w:multiLevelType w:val="hybridMultilevel"/>
    <w:tmpl w:val="CCBE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37EA1"/>
    <w:multiLevelType w:val="multilevel"/>
    <w:tmpl w:val="4FF2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61F36"/>
    <w:multiLevelType w:val="multilevel"/>
    <w:tmpl w:val="190C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D59C6"/>
    <w:multiLevelType w:val="hybridMultilevel"/>
    <w:tmpl w:val="AD50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54740"/>
    <w:multiLevelType w:val="hybridMultilevel"/>
    <w:tmpl w:val="3670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26955"/>
    <w:multiLevelType w:val="multilevel"/>
    <w:tmpl w:val="6006616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41FF1A62"/>
    <w:multiLevelType w:val="multilevel"/>
    <w:tmpl w:val="B3A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D26E65"/>
    <w:multiLevelType w:val="hybridMultilevel"/>
    <w:tmpl w:val="33D6F8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DC1267"/>
    <w:multiLevelType w:val="multilevel"/>
    <w:tmpl w:val="5E08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23879"/>
    <w:multiLevelType w:val="multilevel"/>
    <w:tmpl w:val="621E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2923B0"/>
    <w:multiLevelType w:val="hybridMultilevel"/>
    <w:tmpl w:val="AB185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5D709C"/>
    <w:multiLevelType w:val="multilevel"/>
    <w:tmpl w:val="C006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A3DDD"/>
    <w:multiLevelType w:val="multilevel"/>
    <w:tmpl w:val="24C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181948"/>
    <w:multiLevelType w:val="multilevel"/>
    <w:tmpl w:val="065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07FAF"/>
    <w:multiLevelType w:val="multilevel"/>
    <w:tmpl w:val="4972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C54D94"/>
    <w:multiLevelType w:val="hybridMultilevel"/>
    <w:tmpl w:val="A13ACD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054EDB"/>
    <w:multiLevelType w:val="multilevel"/>
    <w:tmpl w:val="CBD0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3"/>
  </w:num>
  <w:num w:numId="4">
    <w:abstractNumId w:val="10"/>
  </w:num>
  <w:num w:numId="5">
    <w:abstractNumId w:val="13"/>
  </w:num>
  <w:num w:numId="6">
    <w:abstractNumId w:val="18"/>
  </w:num>
  <w:num w:numId="7">
    <w:abstractNumId w:val="16"/>
  </w:num>
  <w:num w:numId="8">
    <w:abstractNumId w:val="15"/>
  </w:num>
  <w:num w:numId="9">
    <w:abstractNumId w:val="2"/>
  </w:num>
  <w:num w:numId="10">
    <w:abstractNumId w:val="20"/>
  </w:num>
  <w:num w:numId="11">
    <w:abstractNumId w:val="6"/>
  </w:num>
  <w:num w:numId="12">
    <w:abstractNumId w:val="5"/>
  </w:num>
  <w:num w:numId="13">
    <w:abstractNumId w:val="17"/>
  </w:num>
  <w:num w:numId="14">
    <w:abstractNumId w:val="12"/>
  </w:num>
  <w:num w:numId="15">
    <w:abstractNumId w:val="8"/>
  </w:num>
  <w:num w:numId="16">
    <w:abstractNumId w:val="14"/>
  </w:num>
  <w:num w:numId="17">
    <w:abstractNumId w:val="4"/>
  </w:num>
  <w:num w:numId="18">
    <w:abstractNumId w:val="11"/>
  </w:num>
  <w:num w:numId="19">
    <w:abstractNumId w:val="0"/>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D5E"/>
    <w:rsid w:val="00003D5E"/>
    <w:rsid w:val="00010341"/>
    <w:rsid w:val="001668F4"/>
    <w:rsid w:val="00187D93"/>
    <w:rsid w:val="001A4C24"/>
    <w:rsid w:val="001F6732"/>
    <w:rsid w:val="0028129C"/>
    <w:rsid w:val="002B6134"/>
    <w:rsid w:val="00302BC9"/>
    <w:rsid w:val="00311A2B"/>
    <w:rsid w:val="00340017"/>
    <w:rsid w:val="00352183"/>
    <w:rsid w:val="00386BB6"/>
    <w:rsid w:val="00456FEB"/>
    <w:rsid w:val="004657CE"/>
    <w:rsid w:val="004B65D1"/>
    <w:rsid w:val="00530CAE"/>
    <w:rsid w:val="005755BE"/>
    <w:rsid w:val="005A0F7E"/>
    <w:rsid w:val="005B546E"/>
    <w:rsid w:val="005C3CF6"/>
    <w:rsid w:val="00651A09"/>
    <w:rsid w:val="0067116B"/>
    <w:rsid w:val="0069224D"/>
    <w:rsid w:val="006B767E"/>
    <w:rsid w:val="006D6CD2"/>
    <w:rsid w:val="00717DB8"/>
    <w:rsid w:val="007426B5"/>
    <w:rsid w:val="00745D06"/>
    <w:rsid w:val="007A79AF"/>
    <w:rsid w:val="00892029"/>
    <w:rsid w:val="008C7A0D"/>
    <w:rsid w:val="008E5A5D"/>
    <w:rsid w:val="009E5EB7"/>
    <w:rsid w:val="009F268D"/>
    <w:rsid w:val="00A87AE7"/>
    <w:rsid w:val="00AA059E"/>
    <w:rsid w:val="00AA44C2"/>
    <w:rsid w:val="00B0267F"/>
    <w:rsid w:val="00BA09DC"/>
    <w:rsid w:val="00BB5673"/>
    <w:rsid w:val="00BC535A"/>
    <w:rsid w:val="00BE559C"/>
    <w:rsid w:val="00C44716"/>
    <w:rsid w:val="00C75DD8"/>
    <w:rsid w:val="00CF27B6"/>
    <w:rsid w:val="00D36ADF"/>
    <w:rsid w:val="00DE7160"/>
    <w:rsid w:val="00E06737"/>
    <w:rsid w:val="00E13B55"/>
    <w:rsid w:val="00E1720C"/>
    <w:rsid w:val="00ED7DBB"/>
    <w:rsid w:val="00F17575"/>
    <w:rsid w:val="00FD2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FBF85E-CF33-441F-AE1C-E541F43A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20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9202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920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1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D7DBB"/>
    <w:pPr>
      <w:ind w:left="720"/>
      <w:contextualSpacing/>
    </w:pPr>
  </w:style>
  <w:style w:type="character" w:customStyle="1" w:styleId="Heading2Char">
    <w:name w:val="Heading 2 Char"/>
    <w:basedOn w:val="DefaultParagraphFont"/>
    <w:link w:val="Heading2"/>
    <w:uiPriority w:val="9"/>
    <w:rsid w:val="00892029"/>
    <w:rPr>
      <w:rFonts w:ascii="Times New Roman" w:eastAsia="Times New Roman" w:hAnsi="Times New Roman" w:cs="Times New Roman"/>
      <w:b/>
      <w:bCs/>
      <w:sz w:val="36"/>
      <w:szCs w:val="36"/>
      <w:lang w:eastAsia="en-GB"/>
    </w:rPr>
  </w:style>
  <w:style w:type="paragraph" w:customStyle="1" w:styleId="bs-image-caption">
    <w:name w:val="bs-image-caption"/>
    <w:basedOn w:val="Normal"/>
    <w:rsid w:val="008920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920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92029"/>
    <w:rPr>
      <w:b/>
      <w:bCs/>
    </w:rPr>
  </w:style>
  <w:style w:type="character" w:customStyle="1" w:styleId="Heading1Char">
    <w:name w:val="Heading 1 Char"/>
    <w:basedOn w:val="DefaultParagraphFont"/>
    <w:link w:val="Heading1"/>
    <w:uiPriority w:val="9"/>
    <w:rsid w:val="0089202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9202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E7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160"/>
  </w:style>
  <w:style w:type="paragraph" w:styleId="Footer">
    <w:name w:val="footer"/>
    <w:basedOn w:val="Normal"/>
    <w:link w:val="FooterChar"/>
    <w:uiPriority w:val="99"/>
    <w:unhideWhenUsed/>
    <w:rsid w:val="00DE7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1485">
      <w:bodyDiv w:val="1"/>
      <w:marLeft w:val="0"/>
      <w:marRight w:val="0"/>
      <w:marTop w:val="0"/>
      <w:marBottom w:val="0"/>
      <w:divBdr>
        <w:top w:val="none" w:sz="0" w:space="0" w:color="auto"/>
        <w:left w:val="none" w:sz="0" w:space="0" w:color="auto"/>
        <w:bottom w:val="none" w:sz="0" w:space="0" w:color="auto"/>
        <w:right w:val="none" w:sz="0" w:space="0" w:color="auto"/>
      </w:divBdr>
      <w:divsChild>
        <w:div w:id="2103910245">
          <w:marLeft w:val="150"/>
          <w:marRight w:val="0"/>
          <w:marTop w:val="0"/>
          <w:marBottom w:val="150"/>
          <w:divBdr>
            <w:top w:val="none" w:sz="0" w:space="0" w:color="auto"/>
            <w:left w:val="none" w:sz="0" w:space="0" w:color="auto"/>
            <w:bottom w:val="none" w:sz="0" w:space="0" w:color="auto"/>
            <w:right w:val="none" w:sz="0" w:space="0" w:color="auto"/>
          </w:divBdr>
          <w:divsChild>
            <w:div w:id="12582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8045">
      <w:bodyDiv w:val="1"/>
      <w:marLeft w:val="0"/>
      <w:marRight w:val="0"/>
      <w:marTop w:val="0"/>
      <w:marBottom w:val="0"/>
      <w:divBdr>
        <w:top w:val="none" w:sz="0" w:space="0" w:color="auto"/>
        <w:left w:val="none" w:sz="0" w:space="0" w:color="auto"/>
        <w:bottom w:val="none" w:sz="0" w:space="0" w:color="auto"/>
        <w:right w:val="none" w:sz="0" w:space="0" w:color="auto"/>
      </w:divBdr>
      <w:divsChild>
        <w:div w:id="704906557">
          <w:marLeft w:val="0"/>
          <w:marRight w:val="0"/>
          <w:marTop w:val="0"/>
          <w:marBottom w:val="0"/>
          <w:divBdr>
            <w:top w:val="none" w:sz="0" w:space="0" w:color="auto"/>
            <w:left w:val="none" w:sz="0" w:space="0" w:color="auto"/>
            <w:bottom w:val="none" w:sz="0" w:space="0" w:color="auto"/>
            <w:right w:val="none" w:sz="0" w:space="0" w:color="auto"/>
          </w:divBdr>
          <w:divsChild>
            <w:div w:id="1918246184">
              <w:marLeft w:val="240"/>
              <w:marRight w:val="0"/>
              <w:marTop w:val="0"/>
              <w:marBottom w:val="240"/>
              <w:divBdr>
                <w:top w:val="none" w:sz="0" w:space="0" w:color="auto"/>
                <w:left w:val="none" w:sz="0" w:space="0" w:color="auto"/>
                <w:bottom w:val="none" w:sz="0" w:space="0" w:color="auto"/>
                <w:right w:val="none" w:sz="0" w:space="0" w:color="auto"/>
              </w:divBdr>
              <w:divsChild>
                <w:div w:id="151252702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33787042">
      <w:bodyDiv w:val="1"/>
      <w:marLeft w:val="0"/>
      <w:marRight w:val="0"/>
      <w:marTop w:val="0"/>
      <w:marBottom w:val="0"/>
      <w:divBdr>
        <w:top w:val="none" w:sz="0" w:space="0" w:color="auto"/>
        <w:left w:val="none" w:sz="0" w:space="0" w:color="auto"/>
        <w:bottom w:val="none" w:sz="0" w:space="0" w:color="auto"/>
        <w:right w:val="none" w:sz="0" w:space="0" w:color="auto"/>
      </w:divBdr>
    </w:div>
    <w:div w:id="745225051">
      <w:bodyDiv w:val="1"/>
      <w:marLeft w:val="0"/>
      <w:marRight w:val="0"/>
      <w:marTop w:val="0"/>
      <w:marBottom w:val="0"/>
      <w:divBdr>
        <w:top w:val="none" w:sz="0" w:space="0" w:color="auto"/>
        <w:left w:val="none" w:sz="0" w:space="0" w:color="auto"/>
        <w:bottom w:val="none" w:sz="0" w:space="0" w:color="auto"/>
        <w:right w:val="none" w:sz="0" w:space="0" w:color="auto"/>
      </w:divBdr>
    </w:div>
    <w:div w:id="1178546907">
      <w:bodyDiv w:val="1"/>
      <w:marLeft w:val="0"/>
      <w:marRight w:val="0"/>
      <w:marTop w:val="0"/>
      <w:marBottom w:val="0"/>
      <w:divBdr>
        <w:top w:val="none" w:sz="0" w:space="0" w:color="auto"/>
        <w:left w:val="none" w:sz="0" w:space="0" w:color="auto"/>
        <w:bottom w:val="none" w:sz="0" w:space="0" w:color="auto"/>
        <w:right w:val="none" w:sz="0" w:space="0" w:color="auto"/>
      </w:divBdr>
      <w:divsChild>
        <w:div w:id="1637760545">
          <w:marLeft w:val="75"/>
          <w:marRight w:val="75"/>
          <w:marTop w:val="150"/>
          <w:marBottom w:val="150"/>
          <w:divBdr>
            <w:top w:val="none" w:sz="0" w:space="0" w:color="auto"/>
            <w:left w:val="none" w:sz="0" w:space="0" w:color="auto"/>
            <w:bottom w:val="none" w:sz="0" w:space="0" w:color="auto"/>
            <w:right w:val="none" w:sz="0" w:space="0" w:color="auto"/>
          </w:divBdr>
        </w:div>
        <w:div w:id="345712333">
          <w:marLeft w:val="75"/>
          <w:marRight w:val="75"/>
          <w:marTop w:val="150"/>
          <w:marBottom w:val="150"/>
          <w:divBdr>
            <w:top w:val="none" w:sz="0" w:space="0" w:color="auto"/>
            <w:left w:val="none" w:sz="0" w:space="0" w:color="auto"/>
            <w:bottom w:val="none" w:sz="0" w:space="0" w:color="auto"/>
            <w:right w:val="none" w:sz="0" w:space="0" w:color="auto"/>
          </w:divBdr>
        </w:div>
        <w:div w:id="246430122">
          <w:marLeft w:val="75"/>
          <w:marRight w:val="75"/>
          <w:marTop w:val="150"/>
          <w:marBottom w:val="150"/>
          <w:divBdr>
            <w:top w:val="none" w:sz="0" w:space="0" w:color="auto"/>
            <w:left w:val="none" w:sz="0" w:space="0" w:color="auto"/>
            <w:bottom w:val="none" w:sz="0" w:space="0" w:color="auto"/>
            <w:right w:val="none" w:sz="0" w:space="0" w:color="auto"/>
          </w:divBdr>
        </w:div>
      </w:divsChild>
    </w:div>
    <w:div w:id="1203707710">
      <w:bodyDiv w:val="1"/>
      <w:marLeft w:val="0"/>
      <w:marRight w:val="0"/>
      <w:marTop w:val="0"/>
      <w:marBottom w:val="0"/>
      <w:divBdr>
        <w:top w:val="none" w:sz="0" w:space="0" w:color="auto"/>
        <w:left w:val="none" w:sz="0" w:space="0" w:color="auto"/>
        <w:bottom w:val="none" w:sz="0" w:space="0" w:color="auto"/>
        <w:right w:val="none" w:sz="0" w:space="0" w:color="auto"/>
      </w:divBdr>
    </w:div>
    <w:div w:id="1304312530">
      <w:bodyDiv w:val="1"/>
      <w:marLeft w:val="0"/>
      <w:marRight w:val="0"/>
      <w:marTop w:val="0"/>
      <w:marBottom w:val="0"/>
      <w:divBdr>
        <w:top w:val="none" w:sz="0" w:space="0" w:color="auto"/>
        <w:left w:val="none" w:sz="0" w:space="0" w:color="auto"/>
        <w:bottom w:val="none" w:sz="0" w:space="0" w:color="auto"/>
        <w:right w:val="none" w:sz="0" w:space="0" w:color="auto"/>
      </w:divBdr>
    </w:div>
    <w:div w:id="1325937886">
      <w:bodyDiv w:val="1"/>
      <w:marLeft w:val="0"/>
      <w:marRight w:val="0"/>
      <w:marTop w:val="0"/>
      <w:marBottom w:val="0"/>
      <w:divBdr>
        <w:top w:val="none" w:sz="0" w:space="0" w:color="auto"/>
        <w:left w:val="none" w:sz="0" w:space="0" w:color="auto"/>
        <w:bottom w:val="none" w:sz="0" w:space="0" w:color="auto"/>
        <w:right w:val="none" w:sz="0" w:space="0" w:color="auto"/>
      </w:divBdr>
    </w:div>
    <w:div w:id="1337920539">
      <w:bodyDiv w:val="1"/>
      <w:marLeft w:val="0"/>
      <w:marRight w:val="0"/>
      <w:marTop w:val="0"/>
      <w:marBottom w:val="0"/>
      <w:divBdr>
        <w:top w:val="none" w:sz="0" w:space="0" w:color="auto"/>
        <w:left w:val="none" w:sz="0" w:space="0" w:color="auto"/>
        <w:bottom w:val="none" w:sz="0" w:space="0" w:color="auto"/>
        <w:right w:val="none" w:sz="0" w:space="0" w:color="auto"/>
      </w:divBdr>
      <w:divsChild>
        <w:div w:id="12927289">
          <w:marLeft w:val="0"/>
          <w:marRight w:val="0"/>
          <w:marTop w:val="0"/>
          <w:marBottom w:val="225"/>
          <w:divBdr>
            <w:top w:val="none" w:sz="0" w:space="0" w:color="auto"/>
            <w:left w:val="none" w:sz="0" w:space="0" w:color="auto"/>
            <w:bottom w:val="none" w:sz="0" w:space="0" w:color="auto"/>
            <w:right w:val="none" w:sz="0" w:space="0" w:color="auto"/>
          </w:divBdr>
          <w:divsChild>
            <w:div w:id="1322267942">
              <w:marLeft w:val="0"/>
              <w:marRight w:val="0"/>
              <w:marTop w:val="0"/>
              <w:marBottom w:val="0"/>
              <w:divBdr>
                <w:top w:val="none" w:sz="0" w:space="0" w:color="auto"/>
                <w:left w:val="none" w:sz="0" w:space="0" w:color="auto"/>
                <w:bottom w:val="none" w:sz="0" w:space="0" w:color="auto"/>
                <w:right w:val="none" w:sz="0" w:space="0" w:color="auto"/>
              </w:divBdr>
              <w:divsChild>
                <w:div w:id="19788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3971">
      <w:bodyDiv w:val="1"/>
      <w:marLeft w:val="0"/>
      <w:marRight w:val="0"/>
      <w:marTop w:val="0"/>
      <w:marBottom w:val="0"/>
      <w:divBdr>
        <w:top w:val="none" w:sz="0" w:space="0" w:color="auto"/>
        <w:left w:val="none" w:sz="0" w:space="0" w:color="auto"/>
        <w:bottom w:val="none" w:sz="0" w:space="0" w:color="auto"/>
        <w:right w:val="none" w:sz="0" w:space="0" w:color="auto"/>
      </w:divBdr>
      <w:divsChild>
        <w:div w:id="1822960046">
          <w:marLeft w:val="150"/>
          <w:marRight w:val="0"/>
          <w:marTop w:val="0"/>
          <w:marBottom w:val="150"/>
          <w:divBdr>
            <w:top w:val="none" w:sz="0" w:space="0" w:color="auto"/>
            <w:left w:val="none" w:sz="0" w:space="0" w:color="auto"/>
            <w:bottom w:val="none" w:sz="0" w:space="0" w:color="auto"/>
            <w:right w:val="none" w:sz="0" w:space="0" w:color="auto"/>
          </w:divBdr>
        </w:div>
        <w:div w:id="442841062">
          <w:marLeft w:val="150"/>
          <w:marRight w:val="0"/>
          <w:marTop w:val="0"/>
          <w:marBottom w:val="150"/>
          <w:divBdr>
            <w:top w:val="none" w:sz="0" w:space="0" w:color="auto"/>
            <w:left w:val="none" w:sz="0" w:space="0" w:color="auto"/>
            <w:bottom w:val="none" w:sz="0" w:space="0" w:color="auto"/>
            <w:right w:val="none" w:sz="0" w:space="0" w:color="auto"/>
          </w:divBdr>
        </w:div>
        <w:div w:id="278728159">
          <w:marLeft w:val="150"/>
          <w:marRight w:val="0"/>
          <w:marTop w:val="0"/>
          <w:marBottom w:val="150"/>
          <w:divBdr>
            <w:top w:val="none" w:sz="0" w:space="0" w:color="auto"/>
            <w:left w:val="none" w:sz="0" w:space="0" w:color="auto"/>
            <w:bottom w:val="none" w:sz="0" w:space="0" w:color="auto"/>
            <w:right w:val="none" w:sz="0" w:space="0" w:color="auto"/>
          </w:divBdr>
        </w:div>
        <w:div w:id="583611599">
          <w:marLeft w:val="150"/>
          <w:marRight w:val="0"/>
          <w:marTop w:val="0"/>
          <w:marBottom w:val="150"/>
          <w:divBdr>
            <w:top w:val="none" w:sz="0" w:space="0" w:color="auto"/>
            <w:left w:val="none" w:sz="0" w:space="0" w:color="auto"/>
            <w:bottom w:val="none" w:sz="0" w:space="0" w:color="auto"/>
            <w:right w:val="none" w:sz="0" w:space="0" w:color="auto"/>
          </w:divBdr>
          <w:divsChild>
            <w:div w:id="798230803">
              <w:marLeft w:val="0"/>
              <w:marRight w:val="0"/>
              <w:marTop w:val="0"/>
              <w:marBottom w:val="0"/>
              <w:divBdr>
                <w:top w:val="none" w:sz="0" w:space="0" w:color="auto"/>
                <w:left w:val="none" w:sz="0" w:space="0" w:color="auto"/>
                <w:bottom w:val="none" w:sz="0" w:space="0" w:color="auto"/>
                <w:right w:val="none" w:sz="0" w:space="0" w:color="auto"/>
              </w:divBdr>
            </w:div>
          </w:divsChild>
        </w:div>
        <w:div w:id="1505975435">
          <w:marLeft w:val="150"/>
          <w:marRight w:val="0"/>
          <w:marTop w:val="0"/>
          <w:marBottom w:val="150"/>
          <w:divBdr>
            <w:top w:val="none" w:sz="0" w:space="0" w:color="auto"/>
            <w:left w:val="none" w:sz="0" w:space="0" w:color="auto"/>
            <w:bottom w:val="none" w:sz="0" w:space="0" w:color="auto"/>
            <w:right w:val="none" w:sz="0" w:space="0" w:color="auto"/>
          </w:divBdr>
          <w:divsChild>
            <w:div w:id="1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8662">
      <w:bodyDiv w:val="1"/>
      <w:marLeft w:val="0"/>
      <w:marRight w:val="0"/>
      <w:marTop w:val="0"/>
      <w:marBottom w:val="0"/>
      <w:divBdr>
        <w:top w:val="none" w:sz="0" w:space="0" w:color="auto"/>
        <w:left w:val="none" w:sz="0" w:space="0" w:color="auto"/>
        <w:bottom w:val="none" w:sz="0" w:space="0" w:color="auto"/>
        <w:right w:val="none" w:sz="0" w:space="0" w:color="auto"/>
      </w:divBdr>
    </w:div>
    <w:div w:id="1520313328">
      <w:bodyDiv w:val="1"/>
      <w:marLeft w:val="0"/>
      <w:marRight w:val="0"/>
      <w:marTop w:val="0"/>
      <w:marBottom w:val="0"/>
      <w:divBdr>
        <w:top w:val="none" w:sz="0" w:space="0" w:color="auto"/>
        <w:left w:val="none" w:sz="0" w:space="0" w:color="auto"/>
        <w:bottom w:val="none" w:sz="0" w:space="0" w:color="auto"/>
        <w:right w:val="none" w:sz="0" w:space="0" w:color="auto"/>
      </w:divBdr>
    </w:div>
    <w:div w:id="1692535545">
      <w:bodyDiv w:val="1"/>
      <w:marLeft w:val="0"/>
      <w:marRight w:val="0"/>
      <w:marTop w:val="0"/>
      <w:marBottom w:val="0"/>
      <w:divBdr>
        <w:top w:val="none" w:sz="0" w:space="0" w:color="auto"/>
        <w:left w:val="none" w:sz="0" w:space="0" w:color="auto"/>
        <w:bottom w:val="none" w:sz="0" w:space="0" w:color="auto"/>
        <w:right w:val="none" w:sz="0" w:space="0" w:color="auto"/>
      </w:divBdr>
      <w:divsChild>
        <w:div w:id="1513296106">
          <w:marLeft w:val="150"/>
          <w:marRight w:val="0"/>
          <w:marTop w:val="0"/>
          <w:marBottom w:val="150"/>
          <w:divBdr>
            <w:top w:val="none" w:sz="0" w:space="0" w:color="auto"/>
            <w:left w:val="none" w:sz="0" w:space="0" w:color="auto"/>
            <w:bottom w:val="none" w:sz="0" w:space="0" w:color="auto"/>
            <w:right w:val="none" w:sz="0" w:space="0" w:color="auto"/>
          </w:divBdr>
        </w:div>
        <w:div w:id="443769642">
          <w:marLeft w:val="75"/>
          <w:marRight w:val="75"/>
          <w:marTop w:val="150"/>
          <w:marBottom w:val="150"/>
          <w:divBdr>
            <w:top w:val="none" w:sz="0" w:space="0" w:color="auto"/>
            <w:left w:val="none" w:sz="0" w:space="0" w:color="auto"/>
            <w:bottom w:val="none" w:sz="0" w:space="0" w:color="auto"/>
            <w:right w:val="none" w:sz="0" w:space="0" w:color="auto"/>
          </w:divBdr>
        </w:div>
      </w:divsChild>
    </w:div>
    <w:div w:id="201105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27FD9C6E</Template>
  <TotalTime>17</TotalTime>
  <Pages>3</Pages>
  <Words>178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Fullhurst Community College</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Hough,M</dc:creator>
  <cp:keywords/>
  <dc:description/>
  <cp:lastModifiedBy>Bramley,C</cp:lastModifiedBy>
  <cp:revision>4</cp:revision>
  <dcterms:created xsi:type="dcterms:W3CDTF">2019-03-04T10:42:00Z</dcterms:created>
  <dcterms:modified xsi:type="dcterms:W3CDTF">2019-03-04T11:02:00Z</dcterms:modified>
</cp:coreProperties>
</file>